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82629" w14:textId="77777777" w:rsidR="006179B5" w:rsidRDefault="006179B5" w:rsidP="00B925C6">
      <w:pPr>
        <w:pStyle w:val="Estndar"/>
        <w:spacing w:line="360" w:lineRule="auto"/>
        <w:jc w:val="right"/>
        <w:rPr>
          <w:rFonts w:ascii="Cambria" w:hAnsi="Cambria"/>
          <w:b/>
          <w:szCs w:val="24"/>
          <w:lang w:val="es-ES_tradnl"/>
        </w:rPr>
      </w:pPr>
    </w:p>
    <w:p w14:paraId="4F7C9E6D" w14:textId="77777777" w:rsidR="00B925C6" w:rsidRPr="000F62C1" w:rsidRDefault="00B925C6" w:rsidP="00B925C6">
      <w:pPr>
        <w:pStyle w:val="Estndar"/>
        <w:spacing w:line="360" w:lineRule="auto"/>
        <w:jc w:val="right"/>
        <w:rPr>
          <w:rFonts w:ascii="Cambria" w:hAnsi="Cambria"/>
          <w:b/>
          <w:sz w:val="28"/>
          <w:szCs w:val="28"/>
          <w:lang w:val="es-ES_tradnl"/>
        </w:rPr>
      </w:pPr>
    </w:p>
    <w:p w14:paraId="7AD6A9E4" w14:textId="32797AA0" w:rsidR="00D50778" w:rsidRPr="000F62C1" w:rsidRDefault="00D50778" w:rsidP="00B925C6">
      <w:pPr>
        <w:pStyle w:val="Estndar"/>
        <w:spacing w:line="360" w:lineRule="auto"/>
        <w:jc w:val="right"/>
        <w:rPr>
          <w:rFonts w:ascii="Cambria" w:hAnsi="Cambria"/>
          <w:b/>
          <w:sz w:val="28"/>
          <w:szCs w:val="28"/>
          <w:lang w:val="es-ES_tradnl"/>
        </w:rPr>
      </w:pPr>
      <w:r w:rsidRPr="000F62C1">
        <w:rPr>
          <w:rFonts w:ascii="Cambria" w:hAnsi="Cambria"/>
          <w:b/>
          <w:sz w:val="28"/>
          <w:szCs w:val="28"/>
          <w:lang w:val="es-ES_tradnl"/>
        </w:rPr>
        <w:t xml:space="preserve">Villa de Meanguera, </w:t>
      </w:r>
      <w:r w:rsidR="00494D6D">
        <w:rPr>
          <w:rFonts w:ascii="Cambria" w:hAnsi="Cambria"/>
          <w:b/>
          <w:sz w:val="28"/>
          <w:szCs w:val="28"/>
          <w:lang w:val="es-ES_tradnl"/>
        </w:rPr>
        <w:t>20 de julio</w:t>
      </w:r>
      <w:r w:rsidRPr="000F62C1">
        <w:rPr>
          <w:rFonts w:ascii="Cambria" w:hAnsi="Cambria"/>
          <w:b/>
          <w:sz w:val="28"/>
          <w:szCs w:val="28"/>
          <w:lang w:val="es-ES_tradnl"/>
        </w:rPr>
        <w:t xml:space="preserve"> de </w:t>
      </w:r>
      <w:r w:rsidR="000F62C1" w:rsidRPr="000F62C1">
        <w:rPr>
          <w:rFonts w:ascii="Cambria" w:hAnsi="Cambria"/>
          <w:b/>
          <w:sz w:val="28"/>
          <w:szCs w:val="28"/>
          <w:lang w:val="es-ES_tradnl"/>
        </w:rPr>
        <w:t>2020</w:t>
      </w:r>
    </w:p>
    <w:p w14:paraId="1840780E" w14:textId="77777777" w:rsidR="006179B5" w:rsidRPr="000F62C1" w:rsidRDefault="006179B5" w:rsidP="00B925C6">
      <w:pPr>
        <w:pStyle w:val="Estndar"/>
        <w:spacing w:line="360" w:lineRule="auto"/>
        <w:jc w:val="both"/>
        <w:rPr>
          <w:rFonts w:ascii="Cambria" w:hAnsi="Cambria"/>
          <w:b/>
          <w:sz w:val="28"/>
          <w:szCs w:val="28"/>
          <w:lang w:val="es-ES_tradnl"/>
        </w:rPr>
      </w:pPr>
    </w:p>
    <w:p w14:paraId="7C4A7E09" w14:textId="77777777" w:rsidR="00D50778" w:rsidRPr="000F62C1" w:rsidRDefault="006179B5" w:rsidP="00B925C6">
      <w:pPr>
        <w:pStyle w:val="Estndar"/>
        <w:spacing w:line="360" w:lineRule="auto"/>
        <w:jc w:val="both"/>
        <w:rPr>
          <w:rFonts w:ascii="Cambria" w:hAnsi="Cambria"/>
          <w:b/>
          <w:sz w:val="28"/>
          <w:szCs w:val="28"/>
          <w:lang w:val="es-ES_tradnl"/>
        </w:rPr>
      </w:pPr>
      <w:r w:rsidRPr="000F62C1">
        <w:rPr>
          <w:rFonts w:ascii="Cambria" w:hAnsi="Cambria"/>
          <w:b/>
          <w:sz w:val="28"/>
          <w:szCs w:val="28"/>
          <w:lang w:val="es-ES_tradnl"/>
        </w:rPr>
        <w:t xml:space="preserve">PÚBLICO EN GENERAL </w:t>
      </w:r>
    </w:p>
    <w:p w14:paraId="50D20E03" w14:textId="77777777" w:rsidR="00D50778" w:rsidRPr="000F62C1" w:rsidRDefault="00D50778" w:rsidP="00B925C6">
      <w:pPr>
        <w:pStyle w:val="Estndar"/>
        <w:spacing w:line="360" w:lineRule="auto"/>
        <w:jc w:val="both"/>
        <w:rPr>
          <w:rFonts w:ascii="Cambria" w:hAnsi="Cambria"/>
          <w:b/>
          <w:sz w:val="28"/>
          <w:szCs w:val="28"/>
          <w:lang w:val="es-ES_tradnl"/>
        </w:rPr>
      </w:pPr>
    </w:p>
    <w:p w14:paraId="257074EA" w14:textId="77777777" w:rsidR="000F62C1" w:rsidRDefault="000F62C1" w:rsidP="00B925C6">
      <w:pPr>
        <w:pStyle w:val="Estndar"/>
        <w:spacing w:line="360" w:lineRule="auto"/>
        <w:jc w:val="both"/>
        <w:rPr>
          <w:rFonts w:ascii="Cambria" w:hAnsi="Cambria"/>
          <w:b/>
          <w:sz w:val="28"/>
          <w:szCs w:val="28"/>
          <w:lang w:val="es-ES_tradnl"/>
        </w:rPr>
      </w:pPr>
    </w:p>
    <w:p w14:paraId="6641F718" w14:textId="77777777" w:rsidR="00D50778" w:rsidRPr="000F62C1" w:rsidRDefault="00D50778" w:rsidP="00B925C6">
      <w:pPr>
        <w:pStyle w:val="Estndar"/>
        <w:spacing w:line="360" w:lineRule="auto"/>
        <w:jc w:val="both"/>
        <w:rPr>
          <w:rFonts w:ascii="Cambria" w:hAnsi="Cambria"/>
          <w:b/>
          <w:sz w:val="28"/>
          <w:szCs w:val="28"/>
          <w:lang w:val="es-ES_tradnl"/>
        </w:rPr>
      </w:pPr>
      <w:r w:rsidRPr="000F62C1">
        <w:rPr>
          <w:rFonts w:ascii="Cambria" w:hAnsi="Cambria"/>
          <w:b/>
          <w:sz w:val="28"/>
          <w:szCs w:val="28"/>
          <w:lang w:val="es-ES_tradnl"/>
        </w:rPr>
        <w:t>Presente.</w:t>
      </w:r>
    </w:p>
    <w:p w14:paraId="0BB13581" w14:textId="77777777" w:rsidR="00D50778" w:rsidRPr="000F62C1" w:rsidRDefault="00D50778" w:rsidP="00B925C6">
      <w:pPr>
        <w:pStyle w:val="Estndar"/>
        <w:spacing w:line="360" w:lineRule="auto"/>
        <w:jc w:val="both"/>
        <w:rPr>
          <w:rFonts w:ascii="Cambria" w:hAnsi="Cambria"/>
          <w:b/>
          <w:sz w:val="28"/>
          <w:szCs w:val="28"/>
          <w:lang w:val="es-ES_tradnl"/>
        </w:rPr>
      </w:pPr>
      <w:r w:rsidRPr="000F62C1">
        <w:rPr>
          <w:rFonts w:ascii="Cambria" w:hAnsi="Cambria"/>
          <w:b/>
          <w:sz w:val="28"/>
          <w:szCs w:val="28"/>
          <w:lang w:val="es-ES_tradnl"/>
        </w:rPr>
        <w:t xml:space="preserve">Por este medio la Alcaldía Municipal de Villa de Meanguera, departamento de Morazán, declara la inexistencia del índice de información reservada, al que se refiere el </w:t>
      </w:r>
      <w:r w:rsidR="00B925C6" w:rsidRPr="000F62C1">
        <w:rPr>
          <w:rFonts w:ascii="Cambria" w:hAnsi="Cambria"/>
          <w:b/>
          <w:sz w:val="28"/>
          <w:szCs w:val="28"/>
          <w:lang w:val="es-ES_tradnl"/>
        </w:rPr>
        <w:t>artículo</w:t>
      </w:r>
      <w:r w:rsidRPr="000F62C1">
        <w:rPr>
          <w:rFonts w:ascii="Cambria" w:hAnsi="Cambria"/>
          <w:b/>
          <w:sz w:val="28"/>
          <w:szCs w:val="28"/>
          <w:lang w:val="es-ES_tradnl"/>
        </w:rPr>
        <w:t xml:space="preserve"> 50 literal </w:t>
      </w:r>
      <w:r w:rsidR="00875759" w:rsidRPr="000F62C1">
        <w:rPr>
          <w:rFonts w:ascii="Cambria" w:hAnsi="Cambria"/>
          <w:b/>
          <w:sz w:val="28"/>
          <w:szCs w:val="28"/>
          <w:lang w:val="es-ES_tradnl"/>
        </w:rPr>
        <w:t>“</w:t>
      </w:r>
      <w:r w:rsidRPr="000F62C1">
        <w:rPr>
          <w:rFonts w:ascii="Cambria" w:hAnsi="Cambria"/>
          <w:b/>
          <w:sz w:val="28"/>
          <w:szCs w:val="28"/>
          <w:lang w:val="es-ES_tradnl"/>
        </w:rPr>
        <w:t>m</w:t>
      </w:r>
      <w:r w:rsidR="00875759" w:rsidRPr="000F62C1">
        <w:rPr>
          <w:rFonts w:ascii="Cambria" w:hAnsi="Cambria"/>
          <w:b/>
          <w:sz w:val="28"/>
          <w:szCs w:val="28"/>
          <w:lang w:val="es-ES_tradnl"/>
        </w:rPr>
        <w:t xml:space="preserve">” de la Ley de Acceso a la Información Publica. </w:t>
      </w:r>
      <w:r w:rsidRPr="000F62C1">
        <w:rPr>
          <w:rFonts w:ascii="Cambria" w:hAnsi="Cambria"/>
          <w:b/>
          <w:sz w:val="28"/>
          <w:szCs w:val="28"/>
          <w:lang w:val="es-ES_tradnl"/>
        </w:rPr>
        <w:t xml:space="preserve">  </w:t>
      </w:r>
    </w:p>
    <w:p w14:paraId="285E4AEA" w14:textId="77777777" w:rsidR="00D50778" w:rsidRPr="000F62C1" w:rsidRDefault="00D50778" w:rsidP="00B925C6">
      <w:pPr>
        <w:pStyle w:val="Estndar"/>
        <w:spacing w:line="360" w:lineRule="auto"/>
        <w:jc w:val="both"/>
        <w:rPr>
          <w:rFonts w:ascii="Cambria" w:hAnsi="Cambria"/>
          <w:b/>
          <w:sz w:val="28"/>
          <w:szCs w:val="28"/>
          <w:lang w:val="es-ES_tradnl"/>
        </w:rPr>
      </w:pPr>
    </w:p>
    <w:p w14:paraId="446CBD90" w14:textId="77777777" w:rsidR="00D50778" w:rsidRPr="000F62C1" w:rsidRDefault="00D50778" w:rsidP="00B925C6">
      <w:pPr>
        <w:pStyle w:val="Estndar"/>
        <w:spacing w:line="360" w:lineRule="auto"/>
        <w:jc w:val="both"/>
        <w:rPr>
          <w:rFonts w:ascii="Cambria" w:hAnsi="Cambria"/>
          <w:b/>
          <w:sz w:val="28"/>
          <w:szCs w:val="28"/>
          <w:lang w:val="es-ES_tradnl"/>
        </w:rPr>
      </w:pPr>
    </w:p>
    <w:p w14:paraId="1AB10CE4" w14:textId="77777777" w:rsidR="00D50778" w:rsidRPr="000F62C1" w:rsidRDefault="00B925C6" w:rsidP="00B925C6">
      <w:pPr>
        <w:pStyle w:val="Estndar"/>
        <w:spacing w:line="360" w:lineRule="auto"/>
        <w:jc w:val="both"/>
        <w:rPr>
          <w:rFonts w:ascii="Cambria" w:hAnsi="Cambria"/>
          <w:b/>
          <w:sz w:val="28"/>
          <w:szCs w:val="28"/>
        </w:rPr>
      </w:pPr>
      <w:r w:rsidRPr="000F62C1">
        <w:rPr>
          <w:rFonts w:ascii="Cambria" w:hAnsi="Cambria"/>
          <w:b/>
          <w:sz w:val="28"/>
          <w:szCs w:val="28"/>
        </w:rPr>
        <w:t xml:space="preserve">Y para hacerlo del conocimiento </w:t>
      </w:r>
      <w:r w:rsidR="006179B5" w:rsidRPr="000F62C1">
        <w:rPr>
          <w:rFonts w:ascii="Cambria" w:hAnsi="Cambria"/>
          <w:b/>
          <w:sz w:val="28"/>
          <w:szCs w:val="28"/>
        </w:rPr>
        <w:t>general se</w:t>
      </w:r>
      <w:r w:rsidRPr="000F62C1">
        <w:rPr>
          <w:rFonts w:ascii="Cambria" w:hAnsi="Cambria"/>
          <w:b/>
          <w:sz w:val="28"/>
          <w:szCs w:val="28"/>
        </w:rPr>
        <w:t xml:space="preserve"> extiende la presente acta </w:t>
      </w:r>
    </w:p>
    <w:p w14:paraId="1548368F" w14:textId="77777777" w:rsidR="00D50778" w:rsidRPr="000F62C1" w:rsidRDefault="00D50778" w:rsidP="00B925C6">
      <w:pPr>
        <w:pStyle w:val="Estndar"/>
        <w:spacing w:line="360" w:lineRule="auto"/>
        <w:jc w:val="both"/>
        <w:rPr>
          <w:rFonts w:ascii="Cambria" w:hAnsi="Cambria"/>
          <w:b/>
          <w:sz w:val="28"/>
          <w:szCs w:val="28"/>
        </w:rPr>
      </w:pPr>
    </w:p>
    <w:p w14:paraId="0E61DA7A" w14:textId="77777777" w:rsidR="00D50778" w:rsidRPr="000F62C1" w:rsidRDefault="00D50778" w:rsidP="00B925C6">
      <w:pPr>
        <w:pStyle w:val="Estndar"/>
        <w:spacing w:line="360" w:lineRule="auto"/>
        <w:jc w:val="both"/>
        <w:rPr>
          <w:rFonts w:ascii="Cambria" w:hAnsi="Cambria"/>
          <w:b/>
          <w:sz w:val="28"/>
          <w:szCs w:val="28"/>
        </w:rPr>
      </w:pPr>
      <w:r w:rsidRPr="000F62C1">
        <w:rPr>
          <w:rFonts w:ascii="Cambria" w:hAnsi="Cambria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B073B95" w14:textId="77777777" w:rsidR="00D50778" w:rsidRPr="000F62C1" w:rsidRDefault="00D50778" w:rsidP="00D50778">
      <w:pPr>
        <w:pStyle w:val="Estndar"/>
        <w:spacing w:line="360" w:lineRule="auto"/>
        <w:jc w:val="both"/>
        <w:rPr>
          <w:rFonts w:ascii="Cambria" w:hAnsi="Cambria"/>
          <w:sz w:val="28"/>
          <w:szCs w:val="28"/>
        </w:rPr>
      </w:pPr>
    </w:p>
    <w:p w14:paraId="3F85A4FC" w14:textId="77777777" w:rsidR="00B925C6" w:rsidRPr="000F62C1" w:rsidRDefault="00B925C6" w:rsidP="00D50778">
      <w:pPr>
        <w:pStyle w:val="Estndar"/>
        <w:spacing w:line="360" w:lineRule="auto"/>
        <w:jc w:val="both"/>
        <w:rPr>
          <w:rFonts w:ascii="Cambria" w:hAnsi="Cambria"/>
          <w:sz w:val="28"/>
          <w:szCs w:val="28"/>
        </w:rPr>
      </w:pPr>
    </w:p>
    <w:p w14:paraId="051739EF" w14:textId="77777777" w:rsidR="00D50778" w:rsidRPr="000F62C1" w:rsidRDefault="00D50778" w:rsidP="00D50778">
      <w:pPr>
        <w:pStyle w:val="Estndar"/>
        <w:spacing w:line="360" w:lineRule="auto"/>
        <w:jc w:val="both"/>
        <w:rPr>
          <w:rFonts w:ascii="Cambria" w:hAnsi="Cambria"/>
          <w:sz w:val="28"/>
          <w:szCs w:val="28"/>
        </w:rPr>
      </w:pPr>
    </w:p>
    <w:p w14:paraId="671625E4" w14:textId="77777777" w:rsidR="00D50778" w:rsidRPr="000F62C1" w:rsidRDefault="00D50778" w:rsidP="00D50778">
      <w:pPr>
        <w:pStyle w:val="Estndar"/>
        <w:spacing w:line="360" w:lineRule="auto"/>
        <w:jc w:val="center"/>
        <w:rPr>
          <w:rFonts w:ascii="Cambria" w:hAnsi="Cambria"/>
          <w:b/>
          <w:sz w:val="28"/>
          <w:szCs w:val="28"/>
          <w:lang w:val="es-ES_tradnl"/>
        </w:rPr>
      </w:pPr>
      <w:r w:rsidRPr="000F62C1">
        <w:rPr>
          <w:rFonts w:ascii="Cambria" w:hAnsi="Cambria"/>
          <w:b/>
          <w:sz w:val="28"/>
          <w:szCs w:val="28"/>
        </w:rPr>
        <w:t>Licda. Ofelia Romero Chicas</w:t>
      </w:r>
    </w:p>
    <w:p w14:paraId="57B89224" w14:textId="77777777" w:rsidR="00D50778" w:rsidRPr="000F62C1" w:rsidRDefault="00D50778" w:rsidP="00D50778">
      <w:pPr>
        <w:pStyle w:val="Estndar"/>
        <w:spacing w:line="360" w:lineRule="auto"/>
        <w:jc w:val="center"/>
        <w:rPr>
          <w:rFonts w:ascii="Cambria" w:hAnsi="Cambria"/>
          <w:b/>
          <w:sz w:val="28"/>
          <w:szCs w:val="28"/>
          <w:lang w:val="es-ES_tradnl"/>
        </w:rPr>
      </w:pPr>
      <w:r w:rsidRPr="000F62C1">
        <w:rPr>
          <w:rFonts w:ascii="Cambria" w:hAnsi="Cambria"/>
          <w:b/>
          <w:sz w:val="28"/>
          <w:szCs w:val="28"/>
        </w:rPr>
        <w:t>Oficial de Información</w:t>
      </w:r>
    </w:p>
    <w:p w14:paraId="5ECB41A6" w14:textId="77777777" w:rsidR="00D50778" w:rsidRPr="000F62C1" w:rsidRDefault="00D50778" w:rsidP="00D50778">
      <w:pPr>
        <w:pStyle w:val="Estndar"/>
        <w:spacing w:line="360" w:lineRule="auto"/>
        <w:jc w:val="both"/>
        <w:rPr>
          <w:rFonts w:ascii="Cambria" w:hAnsi="Cambria"/>
          <w:sz w:val="28"/>
          <w:szCs w:val="28"/>
          <w:lang w:val="es-ES_tradnl"/>
        </w:rPr>
      </w:pPr>
    </w:p>
    <w:p w14:paraId="36A25D97" w14:textId="77777777" w:rsidR="005C77F6" w:rsidRPr="000F62C1" w:rsidRDefault="005C77F6">
      <w:pPr>
        <w:rPr>
          <w:sz w:val="24"/>
          <w:szCs w:val="24"/>
        </w:rPr>
      </w:pPr>
    </w:p>
    <w:sectPr w:rsidR="005C77F6" w:rsidRPr="000F62C1" w:rsidSect="00122593">
      <w:headerReference w:type="default" r:id="rId6"/>
      <w:footerReference w:type="default" r:id="rId7"/>
      <w:pgSz w:w="12240" w:h="15840"/>
      <w:pgMar w:top="720" w:right="1467" w:bottom="720" w:left="1276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4184F" w14:textId="77777777" w:rsidR="00821D2D" w:rsidRDefault="00821D2D" w:rsidP="00D50778">
      <w:pPr>
        <w:spacing w:after="0" w:line="240" w:lineRule="auto"/>
      </w:pPr>
      <w:r>
        <w:separator/>
      </w:r>
    </w:p>
  </w:endnote>
  <w:endnote w:type="continuationSeparator" w:id="0">
    <w:p w14:paraId="6A1B0250" w14:textId="77777777" w:rsidR="00821D2D" w:rsidRDefault="00821D2D" w:rsidP="00D50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F6F61" w14:textId="77777777" w:rsidR="00B5503F" w:rsidRDefault="001D1A15" w:rsidP="00B5503F">
    <w:pPr>
      <w:pStyle w:val="Piedepgina"/>
      <w:jc w:val="center"/>
    </w:pPr>
    <w:r w:rsidRPr="007A74BA">
      <w:rPr>
        <w:rFonts w:ascii="Gabriola" w:hAnsi="Gabriola"/>
        <w:b/>
        <w:color w:val="262626"/>
        <w:szCs w:val="24"/>
      </w:rPr>
      <w:t>Dire</w:t>
    </w:r>
    <w:r>
      <w:rPr>
        <w:rFonts w:ascii="Gabriola" w:hAnsi="Gabriola"/>
        <w:b/>
        <w:color w:val="262626"/>
        <w:szCs w:val="24"/>
      </w:rPr>
      <w:t xml:space="preserve">cción: </w:t>
    </w:r>
    <w:proofErr w:type="spellStart"/>
    <w:r>
      <w:rPr>
        <w:rFonts w:ascii="Gabriola" w:hAnsi="Gabriola"/>
        <w:b/>
        <w:color w:val="262626"/>
        <w:szCs w:val="24"/>
      </w:rPr>
      <w:t>Bº</w:t>
    </w:r>
    <w:proofErr w:type="spellEnd"/>
    <w:r>
      <w:rPr>
        <w:rFonts w:ascii="Gabriola" w:hAnsi="Gabriola"/>
        <w:b/>
        <w:color w:val="262626"/>
        <w:szCs w:val="24"/>
      </w:rPr>
      <w:t xml:space="preserve"> EL Centro Meanguera, D</w:t>
    </w:r>
    <w:r w:rsidRPr="007A74BA">
      <w:rPr>
        <w:rFonts w:ascii="Gabriola" w:hAnsi="Gabriola"/>
        <w:b/>
        <w:color w:val="262626"/>
        <w:szCs w:val="24"/>
      </w:rPr>
      <w:t xml:space="preserve">epartamento de Morazán. </w:t>
    </w:r>
  </w:p>
  <w:p w14:paraId="71D0C7FC" w14:textId="77777777" w:rsidR="00B5503F" w:rsidRPr="007A74BA" w:rsidRDefault="001D1A15" w:rsidP="00B5503F">
    <w:pPr>
      <w:pStyle w:val="Piedepgina"/>
      <w:jc w:val="center"/>
      <w:rPr>
        <w:rFonts w:ascii="Gabriola" w:hAnsi="Gabriola"/>
        <w:b/>
      </w:rPr>
    </w:pPr>
    <w:r w:rsidRPr="007A74BA">
      <w:rPr>
        <w:rFonts w:ascii="Gabriola" w:hAnsi="Gabriola"/>
        <w:b/>
      </w:rPr>
      <w:t>Correo</w:t>
    </w:r>
    <w:r>
      <w:rPr>
        <w:rFonts w:ascii="Gabriola" w:hAnsi="Gabriola"/>
        <w:b/>
      </w:rPr>
      <w:t xml:space="preserve"> Electrónico</w:t>
    </w:r>
    <w:r w:rsidRPr="007A74BA">
      <w:rPr>
        <w:rFonts w:ascii="Gabriola" w:hAnsi="Gabriola"/>
        <w:b/>
      </w:rPr>
      <w:t xml:space="preserve">: </w:t>
    </w:r>
    <w:hyperlink r:id="rId1" w:history="1">
      <w:r w:rsidRPr="002D1BC9">
        <w:rPr>
          <w:rStyle w:val="Hipervnculo"/>
          <w:rFonts w:ascii="Gabriola" w:hAnsi="Gabriola"/>
          <w:b/>
        </w:rPr>
        <w:t>alcaldiameanguera@gmail.com</w:t>
      </w:r>
    </w:hyperlink>
    <w:r>
      <w:rPr>
        <w:rFonts w:ascii="Gabriola" w:hAnsi="Gabriola"/>
        <w:b/>
      </w:rPr>
      <w:t xml:space="preserve"> </w:t>
    </w:r>
  </w:p>
  <w:p w14:paraId="7194FB91" w14:textId="77777777" w:rsidR="00B5503F" w:rsidRPr="00266907" w:rsidRDefault="001D1A15" w:rsidP="00B5503F">
    <w:pPr>
      <w:pStyle w:val="Piedepgina"/>
      <w:jc w:val="center"/>
      <w:rPr>
        <w:b/>
        <w:color w:val="FF0000"/>
        <w:szCs w:val="24"/>
      </w:rPr>
    </w:pPr>
    <w:r>
      <w:rPr>
        <w:noProof/>
        <w:color w:val="FF0000"/>
        <w:lang w:val="es-419" w:eastAsia="es-419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08CEF28" wp14:editId="69BFC9DD">
              <wp:simplePos x="0" y="0"/>
              <wp:positionH relativeFrom="column">
                <wp:posOffset>95250</wp:posOffset>
              </wp:positionH>
              <wp:positionV relativeFrom="paragraph">
                <wp:posOffset>107950</wp:posOffset>
              </wp:positionV>
              <wp:extent cx="5978525" cy="0"/>
              <wp:effectExtent l="38100" t="38100" r="60325" b="95250"/>
              <wp:wrapNone/>
              <wp:docPr id="7" name="Conector rec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978525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31C599" id="Conector recto 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7.5pt,8.5pt" to="478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" strokecolor="windowText" strokeweight="2pt">
              <v:shadow on="t" color="black" opacity="24903f" origin=",.5" offset="0,.55556mm"/>
              <o:lock v:ext="edit" shapetype="f"/>
            </v:line>
          </w:pict>
        </mc:Fallback>
      </mc:AlternateContent>
    </w:r>
    <w:r w:rsidRPr="00266907">
      <w:rPr>
        <w:rFonts w:ascii="Gabriola" w:hAnsi="Gabriola"/>
        <w:b/>
        <w:color w:val="FF0000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79D1B1" w14:textId="77777777" w:rsidR="00821D2D" w:rsidRDefault="00821D2D" w:rsidP="00D50778">
      <w:pPr>
        <w:spacing w:after="0" w:line="240" w:lineRule="auto"/>
      </w:pPr>
      <w:r>
        <w:separator/>
      </w:r>
    </w:p>
  </w:footnote>
  <w:footnote w:type="continuationSeparator" w:id="0">
    <w:p w14:paraId="3E179A5F" w14:textId="77777777" w:rsidR="00821D2D" w:rsidRDefault="00821D2D" w:rsidP="00D50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E8AA1" w14:textId="7C135367" w:rsidR="00B5503F" w:rsidRPr="00122593" w:rsidRDefault="00494D6D" w:rsidP="00122593">
    <w:pPr>
      <w:tabs>
        <w:tab w:val="center" w:pos="4252"/>
        <w:tab w:val="right" w:pos="8504"/>
      </w:tabs>
      <w:spacing w:after="0" w:line="240" w:lineRule="auto"/>
      <w:jc w:val="center"/>
      <w:rPr>
        <w:rFonts w:ascii="Gabriola" w:eastAsia="Times New Roman" w:hAnsi="Gabriola"/>
        <w:b/>
        <w:color w:val="2E74B5" w:themeColor="accent5" w:themeShade="BF"/>
        <w:sz w:val="32"/>
        <w:szCs w:val="24"/>
        <w:lang w:eastAsia="es-SV"/>
      </w:rPr>
    </w:pPr>
    <w:r w:rsidRPr="00122593">
      <w:rPr>
        <w:rFonts w:ascii="Gabriola" w:eastAsia="Times New Roman" w:hAnsi="Gabriola"/>
        <w:b/>
        <w:noProof/>
        <w:color w:val="2E74B5" w:themeColor="accent5" w:themeShade="BF"/>
        <w:sz w:val="32"/>
        <w:szCs w:val="24"/>
        <w:lang w:val="es-419" w:eastAsia="es-419"/>
      </w:rPr>
      <w:drawing>
        <wp:anchor distT="0" distB="0" distL="114300" distR="114300" simplePos="0" relativeHeight="251662336" behindDoc="1" locked="0" layoutInCell="1" allowOverlap="1" wp14:anchorId="4BD59B47" wp14:editId="08C45490">
          <wp:simplePos x="0" y="0"/>
          <wp:positionH relativeFrom="column">
            <wp:posOffset>5768975</wp:posOffset>
          </wp:positionH>
          <wp:positionV relativeFrom="paragraph">
            <wp:posOffset>29210</wp:posOffset>
          </wp:positionV>
          <wp:extent cx="963295" cy="1106170"/>
          <wp:effectExtent l="0" t="0" r="8255" b="0"/>
          <wp:wrapThrough wrapText="bothSides">
            <wp:wrapPolygon edited="0">
              <wp:start x="0" y="0"/>
              <wp:lineTo x="0" y="21203"/>
              <wp:lineTo x="21358" y="21203"/>
              <wp:lineTo x="21358" y="0"/>
              <wp:lineTo x="0" y="0"/>
            </wp:wrapPolygon>
          </wp:wrapThrough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2506766_942370929133043_905335964_n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112" b="12680"/>
                  <a:stretch/>
                </pic:blipFill>
                <pic:spPr bwMode="auto">
                  <a:xfrm>
                    <a:off x="0" y="0"/>
                    <a:ext cx="963295" cy="11061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Gabriola" w:eastAsia="Times New Roman" w:hAnsi="Gabriola"/>
        <w:b/>
        <w:noProof/>
        <w:color w:val="2E74B5" w:themeColor="accent5" w:themeShade="BF"/>
        <w:sz w:val="32"/>
        <w:szCs w:val="24"/>
        <w:lang w:eastAsia="es-SV"/>
      </w:rPr>
      <w:drawing>
        <wp:anchor distT="0" distB="0" distL="114300" distR="114300" simplePos="0" relativeHeight="251664384" behindDoc="0" locked="0" layoutInCell="1" allowOverlap="1" wp14:anchorId="4F5158FA" wp14:editId="1E0813B9">
          <wp:simplePos x="0" y="0"/>
          <wp:positionH relativeFrom="column">
            <wp:posOffset>-457835</wp:posOffset>
          </wp:positionH>
          <wp:positionV relativeFrom="paragraph">
            <wp:posOffset>161925</wp:posOffset>
          </wp:positionV>
          <wp:extent cx="963295" cy="914400"/>
          <wp:effectExtent l="0" t="0" r="825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3295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1A15" w:rsidRPr="00122593">
      <w:rPr>
        <w:rFonts w:ascii="Gabriola" w:eastAsia="Times New Roman" w:hAnsi="Gabriola"/>
        <w:b/>
        <w:color w:val="2E74B5" w:themeColor="accent5" w:themeShade="BF"/>
        <w:sz w:val="32"/>
        <w:szCs w:val="24"/>
        <w:lang w:eastAsia="es-SV"/>
      </w:rPr>
      <w:t>Alcaldía Municipal de Villa de Meanguera, Morazán, El Salvador C.A</w:t>
    </w:r>
  </w:p>
  <w:p w14:paraId="3A290E8B" w14:textId="4CA0CCB5" w:rsidR="00B5503F" w:rsidRPr="00122593" w:rsidRDefault="001D1A15" w:rsidP="00122593">
    <w:pPr>
      <w:tabs>
        <w:tab w:val="center" w:pos="4252"/>
        <w:tab w:val="right" w:pos="8504"/>
      </w:tabs>
      <w:spacing w:after="0" w:line="240" w:lineRule="auto"/>
      <w:jc w:val="center"/>
      <w:rPr>
        <w:rFonts w:ascii="Gabriola" w:eastAsia="Times New Roman" w:hAnsi="Gabriola"/>
        <w:b/>
        <w:color w:val="2E74B5" w:themeColor="accent5" w:themeShade="BF"/>
        <w:sz w:val="32"/>
        <w:szCs w:val="24"/>
        <w:lang w:eastAsia="es-SV"/>
      </w:rPr>
    </w:pPr>
    <w:r w:rsidRPr="00122593">
      <w:rPr>
        <w:rFonts w:ascii="Gabriola" w:eastAsia="Times New Roman" w:hAnsi="Gabriola"/>
        <w:b/>
        <w:color w:val="2E74B5" w:themeColor="accent5" w:themeShade="BF"/>
        <w:sz w:val="32"/>
        <w:szCs w:val="24"/>
        <w:lang w:eastAsia="es-SV"/>
      </w:rPr>
      <w:t>Telefax: 2680 - 6430.</w:t>
    </w:r>
  </w:p>
  <w:p w14:paraId="541FABFC" w14:textId="77777777" w:rsidR="00B5503F" w:rsidRPr="00122593" w:rsidRDefault="001D1A15" w:rsidP="00122593">
    <w:pPr>
      <w:tabs>
        <w:tab w:val="center" w:pos="4252"/>
        <w:tab w:val="right" w:pos="8504"/>
      </w:tabs>
      <w:spacing w:after="0" w:line="240" w:lineRule="auto"/>
      <w:ind w:right="-576"/>
      <w:jc w:val="center"/>
      <w:rPr>
        <w:rFonts w:ascii="Gabriola" w:eastAsia="Times New Roman" w:hAnsi="Gabriola"/>
        <w:b/>
        <w:sz w:val="18"/>
        <w:szCs w:val="20"/>
        <w:lang w:eastAsia="es-SV"/>
      </w:rPr>
    </w:pPr>
    <w:r w:rsidRPr="00122593">
      <w:rPr>
        <w:rFonts w:ascii="Times New Roman" w:eastAsia="Times New Roman" w:hAnsi="Times New Roman"/>
        <w:noProof/>
        <w:szCs w:val="20"/>
        <w:lang w:val="es-419" w:eastAsia="es-419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05269146" wp14:editId="339FEEEA">
              <wp:simplePos x="0" y="0"/>
              <wp:positionH relativeFrom="column">
                <wp:posOffset>837787</wp:posOffset>
              </wp:positionH>
              <wp:positionV relativeFrom="paragraph">
                <wp:posOffset>41053</wp:posOffset>
              </wp:positionV>
              <wp:extent cx="4720855" cy="0"/>
              <wp:effectExtent l="57150" t="57150" r="41910" b="11430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4720855" cy="0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90DBF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8D0BD9" id="Conector recto 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65.95pt,3.25pt" to="437.6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" strokecolor="#090dbf" strokeweight="6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122593">
      <w:rPr>
        <w:rFonts w:ascii="Gabriola" w:eastAsia="Times New Roman" w:hAnsi="Gabriola"/>
        <w:b/>
        <w:sz w:val="18"/>
        <w:szCs w:val="20"/>
        <w:lang w:eastAsia="es-SV"/>
      </w:rPr>
      <w:t>DIOS         UNION         LIBERTAD</w:t>
    </w:r>
  </w:p>
  <w:p w14:paraId="5E15B2F2" w14:textId="77777777" w:rsidR="00B5503F" w:rsidRPr="00122593" w:rsidRDefault="001D1A15" w:rsidP="00122593">
    <w:pPr>
      <w:tabs>
        <w:tab w:val="center" w:pos="4252"/>
        <w:tab w:val="right" w:pos="8504"/>
        <w:tab w:val="right" w:pos="9121"/>
      </w:tabs>
      <w:spacing w:after="0" w:line="240" w:lineRule="auto"/>
      <w:jc w:val="center"/>
      <w:rPr>
        <w:b/>
        <w:sz w:val="24"/>
      </w:rPr>
    </w:pPr>
    <w:r w:rsidRPr="00122593">
      <w:rPr>
        <w:rFonts w:ascii="Times New Roman" w:eastAsia="Times New Roman" w:hAnsi="Times New Roman"/>
        <w:noProof/>
        <w:szCs w:val="20"/>
        <w:lang w:val="es-419" w:eastAsia="es-419"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199D6199" wp14:editId="45B5F536">
              <wp:simplePos x="0" y="0"/>
              <wp:positionH relativeFrom="column">
                <wp:posOffset>837787</wp:posOffset>
              </wp:positionH>
              <wp:positionV relativeFrom="paragraph">
                <wp:posOffset>5907</wp:posOffset>
              </wp:positionV>
              <wp:extent cx="4720590" cy="0"/>
              <wp:effectExtent l="57150" t="57150" r="41910" b="114300"/>
              <wp:wrapNone/>
              <wp:docPr id="8" name="Conector rec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4720590" cy="0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90DBF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B59E68" id="Conector recto 8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65.95pt,.45pt" to="437.6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" strokecolor="#090dbf" strokeweight="6pt">
              <v:shadow on="t" color="black" opacity="22937f" origin=",.5" offset="0,.63889mm"/>
              <o:lock v:ext="edit" shapetype="f"/>
            </v:line>
          </w:pict>
        </mc:Fallback>
      </mc:AlternateContent>
    </w:r>
    <w:r w:rsidR="00D50778">
      <w:rPr>
        <w:rFonts w:ascii="Gabriola" w:eastAsia="Times New Roman" w:hAnsi="Gabriola"/>
        <w:b/>
        <w:sz w:val="28"/>
        <w:szCs w:val="24"/>
        <w:lang w:eastAsia="es-SV"/>
      </w:rPr>
      <w:t xml:space="preserve">UNIDAD </w:t>
    </w:r>
    <w:r w:rsidR="00D50778" w:rsidRPr="00122593">
      <w:rPr>
        <w:rFonts w:ascii="Gabriola" w:eastAsia="Times New Roman" w:hAnsi="Gabriola"/>
        <w:b/>
        <w:sz w:val="28"/>
        <w:szCs w:val="24"/>
        <w:lang w:eastAsia="es-SV"/>
      </w:rPr>
      <w:t>DE</w:t>
    </w:r>
    <w:r w:rsidRPr="00122593">
      <w:rPr>
        <w:rFonts w:ascii="Gabriola" w:eastAsia="Times New Roman" w:hAnsi="Gabriola"/>
        <w:b/>
        <w:sz w:val="28"/>
        <w:szCs w:val="24"/>
        <w:lang w:eastAsia="es-SV"/>
      </w:rPr>
      <w:t xml:space="preserve"> ACCESO A LA INFORMACION PUBLICA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778"/>
    <w:rsid w:val="000F62C1"/>
    <w:rsid w:val="001D1A15"/>
    <w:rsid w:val="00223797"/>
    <w:rsid w:val="00494D6D"/>
    <w:rsid w:val="004B18A9"/>
    <w:rsid w:val="005C77F6"/>
    <w:rsid w:val="006179B5"/>
    <w:rsid w:val="00821D2D"/>
    <w:rsid w:val="00875759"/>
    <w:rsid w:val="00B925C6"/>
    <w:rsid w:val="00CB1B9D"/>
    <w:rsid w:val="00D50778"/>
    <w:rsid w:val="00FF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7B056B4"/>
  <w15:chartTrackingRefBased/>
  <w15:docId w15:val="{AB0E2E9D-833E-458D-B67B-F81B14AAD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778"/>
    <w:pPr>
      <w:spacing w:after="200" w:line="276" w:lineRule="auto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D50778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es-SV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50778"/>
    <w:rPr>
      <w:rFonts w:ascii="Times New Roman" w:eastAsia="Times New Roman" w:hAnsi="Times New Roman" w:cs="Times New Roman"/>
      <w:sz w:val="24"/>
      <w:szCs w:val="20"/>
      <w:lang w:val="es-ES" w:eastAsia="es-SV"/>
    </w:rPr>
  </w:style>
  <w:style w:type="character" w:styleId="Hipervnculo">
    <w:name w:val="Hyperlink"/>
    <w:basedOn w:val="Fuentedeprrafopredeter"/>
    <w:uiPriority w:val="99"/>
    <w:unhideWhenUsed/>
    <w:rsid w:val="00D50778"/>
    <w:rPr>
      <w:color w:val="0563C1" w:themeColor="hyperlink"/>
      <w:u w:val="single"/>
    </w:rPr>
  </w:style>
  <w:style w:type="paragraph" w:customStyle="1" w:styleId="Estndar">
    <w:name w:val="Estándar"/>
    <w:rsid w:val="00D50778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SV"/>
    </w:rPr>
  </w:style>
  <w:style w:type="paragraph" w:styleId="Encabezado">
    <w:name w:val="header"/>
    <w:basedOn w:val="Normal"/>
    <w:link w:val="EncabezadoCar"/>
    <w:uiPriority w:val="99"/>
    <w:unhideWhenUsed/>
    <w:rsid w:val="00D507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0778"/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lcaldiameanguera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492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4</dc:creator>
  <cp:keywords/>
  <dc:description/>
  <cp:lastModifiedBy>Usuario 4</cp:lastModifiedBy>
  <cp:revision>2</cp:revision>
  <cp:lastPrinted>2020-07-20T13:33:00Z</cp:lastPrinted>
  <dcterms:created xsi:type="dcterms:W3CDTF">2020-07-20T13:37:00Z</dcterms:created>
  <dcterms:modified xsi:type="dcterms:W3CDTF">2020-07-20T13:37:00Z</dcterms:modified>
</cp:coreProperties>
</file>